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#44</w:t>
      </w:r>
      <w:r w:rsidR="00D26BB8">
        <w:rPr>
          <w:rFonts w:ascii="Arial Narrow" w:eastAsia="Batang" w:hAnsi="Arial Narrow" w:cs="Arial"/>
          <w:b/>
          <w:sz w:val="32"/>
          <w:szCs w:val="32"/>
        </w:rPr>
        <w:t>6</w:t>
      </w:r>
    </w:p>
    <w:p w:rsidR="0080398E" w:rsidRPr="0080398E" w:rsidRDefault="00D26BB8"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July 8</w:t>
      </w:r>
      <w:r w:rsidR="003925C6">
        <w:rPr>
          <w:rFonts w:ascii="Arial Narrow" w:eastAsia="Batang" w:hAnsi="Arial Narrow" w:cs="Arial"/>
          <w:sz w:val="32"/>
          <w:szCs w:val="32"/>
        </w:rPr>
        <w:t>, 2019</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D26BB8">
        <w:rPr>
          <w:rFonts w:ascii="Arial Narrow" w:eastAsia="Batang" w:hAnsi="Arial Narrow" w:cs="Leelawadee"/>
          <w:sz w:val="24"/>
          <w:szCs w:val="24"/>
        </w:rPr>
        <w:t>July 8</w:t>
      </w:r>
      <w:r w:rsidR="003925C6">
        <w:rPr>
          <w:rFonts w:ascii="Arial Narrow" w:eastAsia="Batang" w:hAnsi="Arial Narrow" w:cs="Leelawadee"/>
          <w:sz w:val="24"/>
          <w:szCs w:val="24"/>
        </w:rPr>
        <w:t>, 2019,</w:t>
      </w:r>
      <w:r w:rsidRPr="0080398E">
        <w:rPr>
          <w:rFonts w:ascii="Arial Narrow" w:eastAsia="Batang" w:hAnsi="Arial Narrow" w:cs="Leelawadee"/>
          <w:sz w:val="24"/>
          <w:szCs w:val="24"/>
        </w:rPr>
        <w:t xml:space="preserve"> 7:00 pm at the Corporation Office; 51  Perry Lane, Cleveland, Texas.  </w:t>
      </w:r>
      <w:bookmarkStart w:id="0" w:name="_GoBack"/>
      <w:bookmarkEnd w:id="0"/>
      <w:r w:rsidRPr="0080398E">
        <w:rPr>
          <w:rFonts w:ascii="Arial Narrow" w:eastAsia="Batang" w:hAnsi="Arial Narrow" w:cs="Leelawadee"/>
          <w:sz w:val="24"/>
          <w:szCs w:val="24"/>
        </w:rPr>
        <w:t>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MINUTES FOR </w:t>
      </w:r>
      <w:r w:rsidR="00CE6C3B">
        <w:rPr>
          <w:rFonts w:ascii="Arial Narrow" w:eastAsia="Batang" w:hAnsi="Arial Narrow" w:cs="Leelawadee"/>
          <w:sz w:val="24"/>
          <w:szCs w:val="24"/>
        </w:rPr>
        <w:t>MA</w:t>
      </w:r>
      <w:r w:rsidR="00D26BB8">
        <w:rPr>
          <w:rFonts w:ascii="Arial Narrow" w:eastAsia="Batang" w:hAnsi="Arial Narrow" w:cs="Leelawadee"/>
          <w:sz w:val="24"/>
          <w:szCs w:val="24"/>
        </w:rPr>
        <w:t>Y</w:t>
      </w:r>
      <w:r w:rsidR="00CE6C3B">
        <w:rPr>
          <w:rFonts w:ascii="Arial Narrow" w:eastAsia="Batang" w:hAnsi="Arial Narrow" w:cs="Leelawadee"/>
          <w:sz w:val="24"/>
          <w:szCs w:val="24"/>
        </w:rPr>
        <w:t xml:space="preserve"> 2019</w:t>
      </w:r>
      <w:r w:rsidRPr="0080398E">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TREASURER’S REPORT FOR</w:t>
      </w:r>
      <w:r w:rsidR="003925C6">
        <w:rPr>
          <w:rFonts w:ascii="Arial Narrow" w:eastAsia="Batang" w:hAnsi="Arial Narrow" w:cs="Leelawadee"/>
          <w:sz w:val="24"/>
          <w:szCs w:val="24"/>
        </w:rPr>
        <w:t xml:space="preserve"> </w:t>
      </w:r>
      <w:r w:rsidR="00CE6C3B">
        <w:rPr>
          <w:rFonts w:ascii="Arial Narrow" w:eastAsia="Batang" w:hAnsi="Arial Narrow" w:cs="Leelawadee"/>
          <w:sz w:val="24"/>
          <w:szCs w:val="24"/>
        </w:rPr>
        <w:t>MA</w:t>
      </w:r>
      <w:r w:rsidR="00D26BB8">
        <w:rPr>
          <w:rFonts w:ascii="Arial Narrow" w:eastAsia="Batang" w:hAnsi="Arial Narrow" w:cs="Leelawadee"/>
          <w:sz w:val="24"/>
          <w:szCs w:val="24"/>
        </w:rPr>
        <w:t>Y &amp; JUNE</w:t>
      </w:r>
      <w:r w:rsidR="00CE6C3B">
        <w:rPr>
          <w:rFonts w:ascii="Arial Narrow" w:eastAsia="Batang" w:hAnsi="Arial Narrow" w:cs="Leelawadee"/>
          <w:sz w:val="24"/>
          <w:szCs w:val="24"/>
        </w:rPr>
        <w:t xml:space="preserve"> 2019</w:t>
      </w:r>
      <w:r w:rsidRPr="0080398E">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OPERATORS REPORT FOR </w:t>
      </w:r>
      <w:r w:rsidR="00CE6C3B">
        <w:rPr>
          <w:rFonts w:ascii="Arial Narrow" w:eastAsia="Batang" w:hAnsi="Arial Narrow" w:cs="Leelawadee"/>
          <w:sz w:val="24"/>
          <w:szCs w:val="24"/>
        </w:rPr>
        <w:t>MA</w:t>
      </w:r>
      <w:r w:rsidR="00D26BB8">
        <w:rPr>
          <w:rFonts w:ascii="Arial Narrow" w:eastAsia="Batang" w:hAnsi="Arial Narrow" w:cs="Leelawadee"/>
          <w:sz w:val="24"/>
          <w:szCs w:val="24"/>
        </w:rPr>
        <w:t>Y &amp; JUNE</w:t>
      </w:r>
      <w:r w:rsidR="00CE6C3B">
        <w:rPr>
          <w:rFonts w:ascii="Arial Narrow" w:eastAsia="Batang" w:hAnsi="Arial Narrow" w:cs="Leelawadee"/>
          <w:sz w:val="24"/>
          <w:szCs w:val="24"/>
        </w:rPr>
        <w:t xml:space="preserve"> 2019</w:t>
      </w:r>
      <w:r w:rsidRPr="0080398E">
        <w:rPr>
          <w:rFonts w:ascii="Arial Narrow" w:eastAsia="Batang" w:hAnsi="Arial Narrow" w:cs="Leelawadee"/>
          <w:sz w:val="24"/>
          <w:szCs w:val="24"/>
        </w:rPr>
        <w:t>.</w:t>
      </w:r>
    </w:p>
    <w:p w:rsidR="003925C6" w:rsidRDefault="007C3A79"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 xml:space="preserve">DISCUSS AND APPROVE </w:t>
      </w:r>
      <w:r w:rsidR="00D26BB8">
        <w:rPr>
          <w:rFonts w:ascii="Arial Narrow" w:eastAsia="Batang" w:hAnsi="Arial Narrow" w:cs="Leelawadee"/>
          <w:sz w:val="24"/>
          <w:szCs w:val="24"/>
        </w:rPr>
        <w:t>RATES &amp; FEE</w:t>
      </w:r>
      <w:r>
        <w:rPr>
          <w:rFonts w:ascii="Arial Narrow" w:eastAsia="Batang" w:hAnsi="Arial Narrow" w:cs="Leelawadee"/>
          <w:sz w:val="24"/>
          <w:szCs w:val="24"/>
        </w:rPr>
        <w:t>.</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IF NEEDED ADJOURN TO EXECUTIVE SESSION TO DISCUSS PERSONNEL ISSUES </w:t>
      </w:r>
      <w:r w:rsidR="00C807E8">
        <w:rPr>
          <w:rFonts w:ascii="Arial Narrow" w:eastAsia="Batang" w:hAnsi="Arial Narrow" w:cs="Leelawadee"/>
          <w:sz w:val="24"/>
          <w:szCs w:val="24"/>
        </w:rPr>
        <w:t xml:space="preserve">OR ANY ABOVE ISSUES </w:t>
      </w:r>
      <w:r w:rsidRPr="0080398E">
        <w:rPr>
          <w:rFonts w:ascii="Arial Narrow" w:eastAsia="Batang" w:hAnsi="Arial Narrow" w:cs="Leelawadee"/>
          <w:sz w:val="24"/>
          <w:szCs w:val="24"/>
        </w:rPr>
        <w:t xml:space="preserve">AS AUTHORIZED UNDER TITLE 6, CHAPTER 551.074, </w:t>
      </w:r>
      <w:proofErr w:type="gramStart"/>
      <w:r w:rsidRPr="0080398E">
        <w:rPr>
          <w:rFonts w:ascii="Arial Narrow" w:eastAsia="Batang" w:hAnsi="Arial Narrow" w:cs="Leelawadee"/>
          <w:sz w:val="24"/>
          <w:szCs w:val="24"/>
        </w:rPr>
        <w:t>GOVERNMENT</w:t>
      </w:r>
      <w:proofErr w:type="gramEnd"/>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8"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sidR="00D26BB8">
        <w:rPr>
          <w:rFonts w:ascii="Arial" w:eastAsia="Times New Roman" w:hAnsi="Arial" w:cs="Arial"/>
          <w:sz w:val="24"/>
          <w:szCs w:val="24"/>
        </w:rPr>
        <w:t>June 2nd</w:t>
      </w:r>
      <w:r w:rsidR="00CE6C3B">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w:t>
      </w:r>
      <w:proofErr w:type="gramStart"/>
      <w:r w:rsidRPr="0080398E">
        <w:rPr>
          <w:rFonts w:ascii="Arial" w:eastAsia="Times New Roman" w:hAnsi="Arial" w:cs="Arial"/>
          <w:sz w:val="24"/>
          <w:szCs w:val="24"/>
        </w:rPr>
        <w:t>am</w:t>
      </w:r>
      <w:proofErr w:type="gramEnd"/>
      <w:r w:rsidRPr="0080398E">
        <w:rPr>
          <w:rFonts w:ascii="Arial" w:eastAsia="Times New Roman" w:hAnsi="Arial" w:cs="Arial"/>
          <w:sz w:val="24"/>
          <w:szCs w:val="24"/>
        </w:rPr>
        <w:t xml:space="preserve">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w:t>
      </w:r>
      <w:proofErr w:type="spellStart"/>
      <w:r>
        <w:rPr>
          <w:rFonts w:ascii="Arial" w:eastAsia="Times New Roman" w:hAnsi="Arial" w:cs="Arial"/>
          <w:sz w:val="24"/>
          <w:szCs w:val="24"/>
        </w:rPr>
        <w:t>Allbright</w:t>
      </w:r>
      <w:proofErr w:type="spellEnd"/>
      <w:r>
        <w:rPr>
          <w:rFonts w:ascii="Arial" w:eastAsia="Times New Roman" w:hAnsi="Arial" w:cs="Arial"/>
          <w:sz w:val="24"/>
          <w:szCs w:val="24"/>
        </w:rPr>
        <w:t xml:space="preserve">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altName w:val="Arial Narrow"/>
    <w:panose1 w:val="020B0506020203020204"/>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2349B2"/>
    <w:rsid w:val="003925C6"/>
    <w:rsid w:val="004045F1"/>
    <w:rsid w:val="00423A21"/>
    <w:rsid w:val="0073656C"/>
    <w:rsid w:val="007C3A79"/>
    <w:rsid w:val="0080398E"/>
    <w:rsid w:val="008E31C6"/>
    <w:rsid w:val="0098536A"/>
    <w:rsid w:val="00995DDB"/>
    <w:rsid w:val="00C807E8"/>
    <w:rsid w:val="00CE6C3B"/>
    <w:rsid w:val="00CF0195"/>
    <w:rsid w:val="00D26BB8"/>
    <w:rsid w:val="00E32CB3"/>
    <w:rsid w:val="00F924FE"/>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watersupply.myruralwa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mercy water supply</cp:lastModifiedBy>
  <cp:revision>2</cp:revision>
  <cp:lastPrinted>2019-01-08T18:09:00Z</cp:lastPrinted>
  <dcterms:created xsi:type="dcterms:W3CDTF">2019-06-27T14:05:00Z</dcterms:created>
  <dcterms:modified xsi:type="dcterms:W3CDTF">2019-06-27T14:05:00Z</dcterms:modified>
</cp:coreProperties>
</file>