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95" w:rsidRPr="003C734D" w:rsidRDefault="00FC2FD3" w:rsidP="00FC2FD3">
      <w:pPr>
        <w:jc w:val="center"/>
        <w:rPr>
          <w:rFonts w:ascii="Arial" w:hAnsi="Arial" w:cs="Arial"/>
          <w:b/>
          <w:sz w:val="32"/>
        </w:rPr>
      </w:pPr>
      <w:r w:rsidRPr="003C734D">
        <w:rPr>
          <w:rFonts w:ascii="Arial" w:hAnsi="Arial" w:cs="Arial"/>
          <w:b/>
          <w:sz w:val="32"/>
        </w:rPr>
        <w:t>NOTICE TO SUBDIVISIONS/DEVELOPERS</w:t>
      </w:r>
    </w:p>
    <w:p w:rsidR="00FC2FD3" w:rsidRPr="003C734D" w:rsidRDefault="00FC2FD3" w:rsidP="00FC2FD3">
      <w:pPr>
        <w:jc w:val="center"/>
        <w:rPr>
          <w:rFonts w:ascii="Arial" w:hAnsi="Arial" w:cs="Arial"/>
          <w:b/>
        </w:rPr>
      </w:pPr>
      <w:r w:rsidRPr="003C734D">
        <w:rPr>
          <w:rFonts w:ascii="Arial" w:hAnsi="Arial" w:cs="Arial"/>
          <w:b/>
        </w:rPr>
        <w:t>NOTICE OF REQUIREMENTS TO COMPLY WITH THE SUBDIVIDION SERVICE</w:t>
      </w:r>
      <w:bookmarkStart w:id="0" w:name="_GoBack"/>
      <w:bookmarkEnd w:id="0"/>
    </w:p>
    <w:p w:rsidR="003C734D" w:rsidRPr="003C734D" w:rsidRDefault="00FC2FD3" w:rsidP="00FC2FD3">
      <w:pPr>
        <w:jc w:val="center"/>
        <w:rPr>
          <w:rFonts w:ascii="Arial" w:hAnsi="Arial" w:cs="Arial"/>
          <w:b/>
        </w:rPr>
      </w:pPr>
      <w:r w:rsidRPr="003C734D">
        <w:rPr>
          <w:rFonts w:ascii="Arial" w:hAnsi="Arial" w:cs="Arial"/>
          <w:b/>
        </w:rPr>
        <w:t xml:space="preserve">EXTENSION POLICLY OF </w:t>
      </w:r>
    </w:p>
    <w:p w:rsidR="00FC2FD3" w:rsidRPr="003C734D" w:rsidRDefault="00FC2FD3" w:rsidP="00FC2FD3">
      <w:pPr>
        <w:jc w:val="center"/>
        <w:rPr>
          <w:rFonts w:ascii="Arial" w:hAnsi="Arial" w:cs="Arial"/>
          <w:b/>
        </w:rPr>
      </w:pPr>
      <w:r w:rsidRPr="003C734D">
        <w:rPr>
          <w:rFonts w:ascii="Arial" w:hAnsi="Arial" w:cs="Arial"/>
          <w:b/>
        </w:rPr>
        <w:t>MERCY WATER SUPPLY CORPORATION</w:t>
      </w:r>
    </w:p>
    <w:p w:rsidR="00FC2FD3" w:rsidRPr="003C734D" w:rsidRDefault="00FC2FD3" w:rsidP="00FC2FD3">
      <w:pPr>
        <w:rPr>
          <w:rFonts w:ascii="Arial" w:hAnsi="Arial" w:cs="Arial"/>
        </w:rPr>
      </w:pPr>
      <w:r w:rsidRPr="003C734D">
        <w:rPr>
          <w:rFonts w:ascii="Arial" w:hAnsi="Arial" w:cs="Arial"/>
        </w:rPr>
        <w:t xml:space="preserve">Pursuant to Chapter 13.2502 of the Texas Water Code, Mercy Water Supply Corporation hereby gives notice that any person who subdivides land by dividing any lot, tract, or parcel of land, within the service are of Mercy Water Supply Corporation, Certificate of Convenience and Necessity No 11652, in San Jacinto and Liberty County, into two or more lots or sites for the purpose of sale or development, </w:t>
      </w:r>
      <w:r w:rsidR="00AB5C40" w:rsidRPr="003C734D">
        <w:rPr>
          <w:rFonts w:ascii="Arial" w:hAnsi="Arial" w:cs="Arial"/>
        </w:rPr>
        <w:t>whether</w:t>
      </w:r>
      <w:r w:rsidRPr="003C734D">
        <w:rPr>
          <w:rFonts w:ascii="Arial" w:hAnsi="Arial" w:cs="Arial"/>
        </w:rPr>
        <w:t xml:space="preserve"> immediate of future, including re-subdivi</w:t>
      </w:r>
      <w:r w:rsidR="00AB5C40" w:rsidRPr="003C734D">
        <w:rPr>
          <w:rFonts w:ascii="Arial" w:hAnsi="Arial" w:cs="Arial"/>
        </w:rPr>
        <w:t>si</w:t>
      </w:r>
      <w:r w:rsidRPr="003C734D">
        <w:rPr>
          <w:rFonts w:ascii="Arial" w:hAnsi="Arial" w:cs="Arial"/>
        </w:rPr>
        <w:t xml:space="preserve">on of land for which a plat has been field and recorded or requests more </w:t>
      </w:r>
      <w:r w:rsidR="00AB5C40" w:rsidRPr="003C734D">
        <w:rPr>
          <w:rFonts w:ascii="Arial" w:hAnsi="Arial" w:cs="Arial"/>
        </w:rPr>
        <w:t>than</w:t>
      </w:r>
      <w:r w:rsidRPr="003C734D">
        <w:rPr>
          <w:rFonts w:ascii="Arial" w:hAnsi="Arial" w:cs="Arial"/>
        </w:rPr>
        <w:t xml:space="preserve"> two water service connection on a single contiguous tract of land must comply with </w:t>
      </w:r>
      <w:r w:rsidR="00AB5C40" w:rsidRPr="003C734D">
        <w:rPr>
          <w:rFonts w:ascii="Arial" w:hAnsi="Arial" w:cs="Arial"/>
        </w:rPr>
        <w:t>the Mercy Water Supply Corporation’s Subdivision Service Extension Policy, (“the Subdivision Policy”)contained in Mercy Water Supply Corporation’s tariff policy.</w:t>
      </w:r>
    </w:p>
    <w:p w:rsidR="00AB5C40" w:rsidRPr="003C734D" w:rsidRDefault="00AB5C40" w:rsidP="00FC2FD3">
      <w:pPr>
        <w:rPr>
          <w:rFonts w:ascii="Arial" w:hAnsi="Arial" w:cs="Arial"/>
          <w:b/>
        </w:rPr>
      </w:pPr>
      <w:r w:rsidRPr="003C734D">
        <w:rPr>
          <w:rFonts w:ascii="Arial" w:hAnsi="Arial" w:cs="Arial"/>
          <w:b/>
        </w:rPr>
        <w:t>Mercy Water Supply Corporation is not required to extend retail water service to a service applicant in a subdivision where the developer of the subdivision has failed to comply with the Subdivision Policy.</w:t>
      </w:r>
    </w:p>
    <w:p w:rsidR="00AB5C40" w:rsidRPr="003C734D" w:rsidRDefault="00AB5C40" w:rsidP="00FC2FD3">
      <w:pPr>
        <w:rPr>
          <w:rFonts w:ascii="Arial" w:hAnsi="Arial" w:cs="Arial"/>
        </w:rPr>
      </w:pPr>
      <w:r w:rsidRPr="003C734D">
        <w:rPr>
          <w:rFonts w:ascii="Arial" w:hAnsi="Arial" w:cs="Arial"/>
        </w:rPr>
        <w:t>Applicable elements of the Subdivision include:</w:t>
      </w:r>
    </w:p>
    <w:p w:rsidR="00AB5C40" w:rsidRPr="003C734D" w:rsidRDefault="00AB5C40" w:rsidP="00B310F9">
      <w:pPr>
        <w:ind w:left="720"/>
        <w:rPr>
          <w:rFonts w:ascii="Arial" w:hAnsi="Arial" w:cs="Arial"/>
        </w:rPr>
      </w:pPr>
      <w:r w:rsidRPr="003C734D">
        <w:rPr>
          <w:rFonts w:ascii="Arial" w:hAnsi="Arial" w:cs="Arial"/>
        </w:rPr>
        <w:t>Evaluation by Mercy Water Supply Corporation of the impact a proposed subdivision service extension will make on Mercy Water Supply Corporation’s water supply service system and payment of the sots for this evaluation</w:t>
      </w:r>
      <w:r w:rsidR="00B310F9" w:rsidRPr="003C734D">
        <w:rPr>
          <w:rFonts w:ascii="Arial" w:hAnsi="Arial" w:cs="Arial"/>
        </w:rPr>
        <w:t>;</w:t>
      </w:r>
    </w:p>
    <w:p w:rsidR="00B310F9" w:rsidRPr="003C734D" w:rsidRDefault="00B310F9" w:rsidP="00B310F9">
      <w:pPr>
        <w:ind w:left="720"/>
        <w:rPr>
          <w:rFonts w:ascii="Arial" w:hAnsi="Arial" w:cs="Arial"/>
        </w:rPr>
      </w:pPr>
      <w:r w:rsidRPr="003C734D">
        <w:rPr>
          <w:rFonts w:ascii="Arial" w:hAnsi="Arial" w:cs="Arial"/>
        </w:rPr>
        <w:t>Payment of reasonable costs or fees by the developer for providing water supply service capacity;</w:t>
      </w:r>
    </w:p>
    <w:p w:rsidR="00B310F9" w:rsidRPr="003C734D" w:rsidRDefault="00B310F9" w:rsidP="00B310F9">
      <w:pPr>
        <w:ind w:left="720"/>
        <w:rPr>
          <w:rFonts w:ascii="Arial" w:hAnsi="Arial" w:cs="Arial"/>
        </w:rPr>
      </w:pPr>
      <w:r w:rsidRPr="003C734D">
        <w:rPr>
          <w:rFonts w:ascii="Arial" w:hAnsi="Arial" w:cs="Arial"/>
        </w:rPr>
        <w:t>Payment of fees for reserving water supply capacity;</w:t>
      </w:r>
    </w:p>
    <w:p w:rsidR="00B310F9" w:rsidRPr="003C734D" w:rsidRDefault="00B310F9" w:rsidP="00B310F9">
      <w:pPr>
        <w:ind w:left="720"/>
        <w:rPr>
          <w:rFonts w:ascii="Arial" w:hAnsi="Arial" w:cs="Arial"/>
        </w:rPr>
      </w:pPr>
      <w:r w:rsidRPr="003C734D">
        <w:rPr>
          <w:rFonts w:ascii="Arial" w:hAnsi="Arial" w:cs="Arial"/>
        </w:rPr>
        <w:t>Forfeiture of reserved water supply service capacity for failure to pay applicable fees;</w:t>
      </w:r>
    </w:p>
    <w:p w:rsidR="00B310F9" w:rsidRPr="003C734D" w:rsidRDefault="00B310F9" w:rsidP="00B310F9">
      <w:pPr>
        <w:ind w:left="720"/>
        <w:rPr>
          <w:rFonts w:ascii="Arial" w:hAnsi="Arial" w:cs="Arial"/>
        </w:rPr>
      </w:pPr>
      <w:r w:rsidRPr="003C734D">
        <w:rPr>
          <w:rFonts w:ascii="Arial" w:hAnsi="Arial" w:cs="Arial"/>
        </w:rPr>
        <w:t xml:space="preserve">Construction according to design approved by Mercy Water Supply Corporation and dedication by the developer of water facilities within the </w:t>
      </w:r>
      <w:proofErr w:type="gramStart"/>
      <w:r w:rsidRPr="003C734D">
        <w:rPr>
          <w:rFonts w:ascii="Arial" w:hAnsi="Arial" w:cs="Arial"/>
        </w:rPr>
        <w:t>subdivision following</w:t>
      </w:r>
      <w:proofErr w:type="gramEnd"/>
      <w:r w:rsidRPr="003C734D">
        <w:rPr>
          <w:rFonts w:ascii="Arial" w:hAnsi="Arial" w:cs="Arial"/>
        </w:rPr>
        <w:t xml:space="preserve"> inspection.</w:t>
      </w:r>
    </w:p>
    <w:p w:rsidR="00B310F9" w:rsidRPr="003C734D" w:rsidRDefault="00B310F9" w:rsidP="00B310F9">
      <w:pPr>
        <w:ind w:left="720"/>
        <w:rPr>
          <w:rFonts w:ascii="Arial" w:hAnsi="Arial" w:cs="Arial"/>
        </w:rPr>
      </w:pPr>
      <w:r w:rsidRPr="003C734D">
        <w:rPr>
          <w:rFonts w:ascii="Arial" w:hAnsi="Arial" w:cs="Arial"/>
        </w:rPr>
        <w:t>Mercy Water Supply Corporation’s tariff and a map showing Mercy Water Supply Corporation’s service area may be reviewed a Mercy Water Supply Corporation’s offices, at 51 Perry Lane; the tariff/policy and service area map also are filed of record at the Texas Commission on Environmental Quality in Austin, Texas ad may be reviewed by contacting the TCEQ, c/o Utility Rates and Services Section, Water Utilities Division, P.O. Box 13087, Austin, Texas 78711</w:t>
      </w:r>
    </w:p>
    <w:sectPr w:rsidR="00B310F9" w:rsidRPr="003C7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D3"/>
    <w:rsid w:val="003C734D"/>
    <w:rsid w:val="00AB5C40"/>
    <w:rsid w:val="00B310F9"/>
    <w:rsid w:val="00CF0195"/>
    <w:rsid w:val="00FC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mercy water supply</cp:lastModifiedBy>
  <cp:revision>1</cp:revision>
  <dcterms:created xsi:type="dcterms:W3CDTF">2017-11-06T21:24:00Z</dcterms:created>
  <dcterms:modified xsi:type="dcterms:W3CDTF">2017-11-06T21:58:00Z</dcterms:modified>
</cp:coreProperties>
</file>