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7F27" w14:textId="28FF64A0" w:rsidR="00FE35B7" w:rsidRPr="00D8580A" w:rsidRDefault="00D8580A" w:rsidP="00FE35B7">
      <w:pPr>
        <w:jc w:val="center"/>
        <w:rPr>
          <w:rFonts w:ascii="Helvetica Narrow" w:eastAsia="Batang" w:hAnsi="Helvetica Narrow"/>
          <w:b/>
          <w:color w:val="FF0000"/>
        </w:rPr>
      </w:pPr>
      <w:r w:rsidRPr="00D8580A">
        <w:rPr>
          <w:rFonts w:ascii="Helvetica Narrow" w:eastAsia="Batang" w:hAnsi="Helvetica Narrow"/>
          <w:b/>
          <w:color w:val="FF0000"/>
        </w:rPr>
        <w:t>CANC</w:t>
      </w:r>
      <w:r>
        <w:rPr>
          <w:rFonts w:ascii="Helvetica Narrow" w:eastAsia="Batang" w:hAnsi="Helvetica Narrow"/>
          <w:b/>
          <w:color w:val="FF0000"/>
        </w:rPr>
        <w:t>EL</w:t>
      </w:r>
      <w:r w:rsidRPr="00D8580A">
        <w:rPr>
          <w:rFonts w:ascii="Helvetica Narrow" w:eastAsia="Batang" w:hAnsi="Helvetica Narrow"/>
          <w:b/>
          <w:color w:val="FF0000"/>
        </w:rPr>
        <w:t>LED</w:t>
      </w:r>
    </w:p>
    <w:p w14:paraId="7AFADAFC" w14:textId="3C407B2C" w:rsidR="00FE35B7" w:rsidRPr="00FE35B7" w:rsidRDefault="00FE35B7" w:rsidP="00FE35B7">
      <w:pPr>
        <w:jc w:val="center"/>
        <w:rPr>
          <w:rFonts w:ascii="Helvetica Narrow" w:eastAsia="Batang" w:hAnsi="Helvetica Narrow"/>
          <w:b/>
          <w:sz w:val="32"/>
          <w:szCs w:val="32"/>
        </w:rPr>
      </w:pPr>
      <w:r w:rsidRPr="00FE35B7">
        <w:rPr>
          <w:rFonts w:ascii="Helvetica Narrow" w:eastAsia="Batang" w:hAnsi="Helvetica Narrow"/>
          <w:b/>
          <w:sz w:val="32"/>
          <w:szCs w:val="32"/>
        </w:rPr>
        <w:t>BOARD OF DIRECTOR’S MEETING #46</w:t>
      </w:r>
      <w:r w:rsidR="00812142">
        <w:rPr>
          <w:rFonts w:ascii="Helvetica Narrow" w:eastAsia="Batang" w:hAnsi="Helvetica Narrow"/>
          <w:b/>
          <w:sz w:val="32"/>
          <w:szCs w:val="32"/>
        </w:rPr>
        <w:t>6</w:t>
      </w:r>
    </w:p>
    <w:p w14:paraId="04AFF1C8" w14:textId="4A2214FA" w:rsidR="00FE35B7" w:rsidRPr="00FE35B7" w:rsidRDefault="00812142" w:rsidP="00FE35B7">
      <w:pPr>
        <w:jc w:val="center"/>
        <w:rPr>
          <w:rFonts w:ascii="Helvetica Narrow" w:eastAsia="Batang" w:hAnsi="Helvetica Narrow"/>
          <w:sz w:val="28"/>
          <w:szCs w:val="28"/>
        </w:rPr>
      </w:pPr>
      <w:r>
        <w:rPr>
          <w:rFonts w:ascii="Helvetica Narrow" w:eastAsia="Batang" w:hAnsi="Helvetica Narrow"/>
          <w:sz w:val="28"/>
          <w:szCs w:val="28"/>
        </w:rPr>
        <w:t>September 13</w:t>
      </w:r>
      <w:r w:rsidR="00FE35B7" w:rsidRPr="00FE35B7">
        <w:rPr>
          <w:rFonts w:ascii="Helvetica Narrow" w:eastAsia="Batang" w:hAnsi="Helvetica Narrow"/>
          <w:sz w:val="28"/>
          <w:szCs w:val="28"/>
        </w:rPr>
        <w:t>, 2021</w:t>
      </w:r>
    </w:p>
    <w:p w14:paraId="6CDB3F6C" w14:textId="77777777" w:rsidR="00FE35B7" w:rsidRPr="00FE35B7" w:rsidRDefault="00FE35B7" w:rsidP="00FE35B7">
      <w:pPr>
        <w:jc w:val="center"/>
        <w:rPr>
          <w:rFonts w:ascii="Helvetica Narrow" w:eastAsia="Batang" w:hAnsi="Helvetica Narrow"/>
          <w:sz w:val="28"/>
          <w:szCs w:val="28"/>
        </w:rPr>
      </w:pPr>
    </w:p>
    <w:p w14:paraId="321D1429" w14:textId="3584F8A9" w:rsidR="00FE35B7" w:rsidRPr="00FE35B7" w:rsidRDefault="00FE35B7" w:rsidP="00FE35B7">
      <w:pPr>
        <w:pStyle w:val="BodyText"/>
        <w:rPr>
          <w:rFonts w:ascii="Helvetica Narrow" w:eastAsia="Batang" w:hAnsi="Helvetica Narrow"/>
          <w:b w:val="0"/>
          <w:sz w:val="28"/>
          <w:szCs w:val="28"/>
        </w:rPr>
      </w:pPr>
      <w:r w:rsidRPr="00FE35B7">
        <w:rPr>
          <w:rFonts w:ascii="Helvetica Narrow" w:eastAsia="Batang" w:hAnsi="Helvetica Narrow"/>
          <w:b w:val="0"/>
          <w:sz w:val="28"/>
          <w:szCs w:val="28"/>
        </w:rPr>
        <w:t xml:space="preserve">Notice is hereby given that Mercy Water Supply Corporation will host its regular monthly meeting on, </w:t>
      </w:r>
      <w:r w:rsidR="00812142">
        <w:rPr>
          <w:rFonts w:ascii="Helvetica Narrow" w:eastAsia="Batang" w:hAnsi="Helvetica Narrow"/>
          <w:b w:val="0"/>
          <w:sz w:val="28"/>
          <w:szCs w:val="28"/>
        </w:rPr>
        <w:t>September 13</w:t>
      </w:r>
      <w:r w:rsidRPr="00FE35B7">
        <w:rPr>
          <w:rFonts w:ascii="Helvetica Narrow" w:eastAsia="Batang" w:hAnsi="Helvetica Narrow"/>
          <w:b w:val="0"/>
          <w:sz w:val="28"/>
          <w:szCs w:val="28"/>
        </w:rPr>
        <w:t xml:space="preserve">, </w:t>
      </w:r>
      <w:proofErr w:type="gramStart"/>
      <w:r w:rsidRPr="00FE35B7">
        <w:rPr>
          <w:rFonts w:ascii="Helvetica Narrow" w:eastAsia="Batang" w:hAnsi="Helvetica Narrow"/>
          <w:b w:val="0"/>
          <w:sz w:val="28"/>
          <w:szCs w:val="28"/>
        </w:rPr>
        <w:t>2021</w:t>
      </w:r>
      <w:proofErr w:type="gramEnd"/>
      <w:r w:rsidRPr="00FE35B7">
        <w:rPr>
          <w:rFonts w:ascii="Helvetica Narrow" w:eastAsia="Batang" w:hAnsi="Helvetica Narrow"/>
          <w:b w:val="0"/>
          <w:sz w:val="28"/>
          <w:szCs w:val="28"/>
        </w:rPr>
        <w:t xml:space="preserve"> 7:00 pm at the Corporation Office; 51 Perry Lane, Cleveland, Texas.  Everyone wishing to attend is encouraged to do so.</w:t>
      </w:r>
    </w:p>
    <w:p w14:paraId="209B4189" w14:textId="77777777" w:rsidR="00FE35B7" w:rsidRPr="00FE35B7" w:rsidRDefault="00FE35B7" w:rsidP="00FE35B7">
      <w:pPr>
        <w:pStyle w:val="BodyText"/>
        <w:rPr>
          <w:rFonts w:ascii="Helvetica Narrow" w:eastAsia="Batang" w:hAnsi="Helvetica Narrow"/>
          <w:b w:val="0"/>
        </w:rPr>
      </w:pPr>
    </w:p>
    <w:p w14:paraId="7F2DFA09" w14:textId="77777777" w:rsidR="00FE35B7" w:rsidRPr="00FE35B7" w:rsidRDefault="00FE35B7" w:rsidP="00FE35B7">
      <w:pPr>
        <w:pStyle w:val="Heading1"/>
        <w:rPr>
          <w:rFonts w:ascii="Helvetica Narrow" w:eastAsia="Batang" w:hAnsi="Helvetica Narrow"/>
        </w:rPr>
      </w:pPr>
      <w:r w:rsidRPr="00FE35B7">
        <w:rPr>
          <w:rFonts w:ascii="Helvetica Narrow" w:eastAsia="Batang" w:hAnsi="Helvetica Narrow"/>
        </w:rPr>
        <w:t>ITEMS TO BE PRESENTED</w:t>
      </w:r>
    </w:p>
    <w:p w14:paraId="21DE203C" w14:textId="77777777" w:rsidR="00FE35B7" w:rsidRPr="00FE35B7" w:rsidRDefault="00FE35B7" w:rsidP="00FE35B7">
      <w:pPr>
        <w:jc w:val="both"/>
        <w:rPr>
          <w:rFonts w:ascii="Helvetica Narrow" w:eastAsia="Batang" w:hAnsi="Helvetica Narrow"/>
        </w:rPr>
      </w:pPr>
    </w:p>
    <w:p w14:paraId="6187661A"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MEETING TO ORDER.</w:t>
      </w:r>
    </w:p>
    <w:p w14:paraId="2264D827"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INVOCATION.</w:t>
      </w:r>
    </w:p>
    <w:p w14:paraId="11C50871"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PUBLIC FORUM (LIMIT 3 MINUTES).</w:t>
      </w:r>
    </w:p>
    <w:p w14:paraId="29F242CD" w14:textId="2DC58D99"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DISCUSS AND APPROVE MINUTES FOR</w:t>
      </w:r>
      <w:r w:rsidR="005777A3">
        <w:rPr>
          <w:rFonts w:ascii="Helvetica Narrow" w:eastAsia="Batang" w:hAnsi="Helvetica Narrow"/>
          <w:b w:val="0"/>
        </w:rPr>
        <w:t xml:space="preserve"> </w:t>
      </w:r>
      <w:r w:rsidR="00812142">
        <w:rPr>
          <w:rFonts w:ascii="Helvetica Narrow" w:eastAsia="Batang" w:hAnsi="Helvetica Narrow"/>
          <w:b w:val="0"/>
        </w:rPr>
        <w:t>AUGUST</w:t>
      </w:r>
      <w:r w:rsidRPr="00FE35B7">
        <w:rPr>
          <w:rFonts w:ascii="Helvetica Narrow" w:eastAsia="Batang" w:hAnsi="Helvetica Narrow"/>
          <w:b w:val="0"/>
        </w:rPr>
        <w:t xml:space="preserve"> 2021.</w:t>
      </w:r>
    </w:p>
    <w:p w14:paraId="4DF98305" w14:textId="64130578"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 xml:space="preserve">DISCUSS AND APPROVE TREASURER’S REPORT FOR </w:t>
      </w:r>
      <w:r w:rsidR="00812142">
        <w:rPr>
          <w:rFonts w:ascii="Helvetica Narrow" w:eastAsia="Batang" w:hAnsi="Helvetica Narrow"/>
          <w:b w:val="0"/>
        </w:rPr>
        <w:t>AUGUST</w:t>
      </w:r>
      <w:r w:rsidRPr="00FE35B7">
        <w:rPr>
          <w:rFonts w:ascii="Helvetica Narrow" w:eastAsia="Batang" w:hAnsi="Helvetica Narrow"/>
          <w:b w:val="0"/>
        </w:rPr>
        <w:t xml:space="preserve"> 2021.</w:t>
      </w:r>
    </w:p>
    <w:p w14:paraId="385927EF" w14:textId="74F3CD8B" w:rsidR="00FE35B7" w:rsidRPr="00FE35B7" w:rsidRDefault="00FE35B7" w:rsidP="00FE35B7">
      <w:pPr>
        <w:pStyle w:val="BodyText"/>
        <w:numPr>
          <w:ilvl w:val="0"/>
          <w:numId w:val="1"/>
        </w:numPr>
        <w:jc w:val="both"/>
        <w:rPr>
          <w:rFonts w:ascii="Arial Narrow" w:eastAsia="Batang" w:hAnsi="Arial Narrow" w:cs="Leelawadee"/>
          <w:sz w:val="36"/>
          <w:szCs w:val="36"/>
        </w:rPr>
      </w:pPr>
      <w:r w:rsidRPr="00FE35B7">
        <w:rPr>
          <w:rFonts w:ascii="Helvetica Narrow" w:eastAsia="Batang" w:hAnsi="Helvetica Narrow"/>
          <w:b w:val="0"/>
        </w:rPr>
        <w:t xml:space="preserve">DISCUSS OPERATORS REPORT FOR </w:t>
      </w:r>
      <w:r w:rsidR="00812142">
        <w:rPr>
          <w:rFonts w:ascii="Helvetica Narrow" w:eastAsia="Batang" w:hAnsi="Helvetica Narrow"/>
          <w:b w:val="0"/>
        </w:rPr>
        <w:t>AUGUST</w:t>
      </w:r>
      <w:r w:rsidRPr="00FE35B7">
        <w:rPr>
          <w:rFonts w:ascii="Helvetica Narrow" w:eastAsia="Batang" w:hAnsi="Helvetica Narrow"/>
          <w:b w:val="0"/>
        </w:rPr>
        <w:t xml:space="preserve"> 2021.</w:t>
      </w:r>
      <w:r w:rsidRPr="00FE35B7">
        <w:rPr>
          <w:rFonts w:ascii="Helvetica Narrow" w:eastAsia="Batang" w:hAnsi="Helvetica Narrow"/>
        </w:rPr>
        <w:t xml:space="preserve"> </w:t>
      </w:r>
      <w:r w:rsidRPr="00FE35B7">
        <w:rPr>
          <w:rFonts w:ascii="Arial Narrow" w:eastAsia="Batang" w:hAnsi="Arial Narrow" w:cs="Leelawadee"/>
          <w:sz w:val="22"/>
          <w:szCs w:val="22"/>
        </w:rPr>
        <w:t xml:space="preserve">       </w:t>
      </w:r>
    </w:p>
    <w:p w14:paraId="6BA0AB43" w14:textId="11ABDA2D" w:rsidR="00976C26" w:rsidRPr="00812142" w:rsidRDefault="00976C26" w:rsidP="00FE35B7">
      <w:pPr>
        <w:pStyle w:val="BodyText"/>
        <w:numPr>
          <w:ilvl w:val="0"/>
          <w:numId w:val="1"/>
        </w:numPr>
        <w:jc w:val="both"/>
        <w:rPr>
          <w:rFonts w:ascii="Arial Narrow" w:eastAsia="Batang" w:hAnsi="Arial Narrow" w:cs="Leelawadee"/>
        </w:rPr>
      </w:pPr>
      <w:r>
        <w:rPr>
          <w:rFonts w:ascii="Arial Narrow" w:eastAsia="Batang" w:hAnsi="Arial Narrow" w:cs="Leelawadee"/>
          <w:b w:val="0"/>
          <w:bCs/>
        </w:rPr>
        <w:t xml:space="preserve">DISCUSS AND APPROVE </w:t>
      </w:r>
      <w:r w:rsidR="00812142">
        <w:rPr>
          <w:rFonts w:ascii="Arial Narrow" w:eastAsia="Batang" w:hAnsi="Arial Narrow" w:cs="Leelawadee"/>
          <w:b w:val="0"/>
          <w:bCs/>
        </w:rPr>
        <w:t>CHANGES TO TARIFF CONCERNING DEFERRED PAYMENTS</w:t>
      </w:r>
      <w:r w:rsidR="00FC50CB">
        <w:rPr>
          <w:rFonts w:ascii="Arial Narrow" w:eastAsia="Batang" w:hAnsi="Arial Narrow" w:cs="Leelawadee"/>
          <w:b w:val="0"/>
          <w:bCs/>
        </w:rPr>
        <w:t xml:space="preserve"> ON NEW SERVICE</w:t>
      </w:r>
      <w:r w:rsidR="001075CD">
        <w:rPr>
          <w:rFonts w:ascii="Arial Narrow" w:eastAsia="Batang" w:hAnsi="Arial Narrow" w:cs="Leelawadee"/>
          <w:b w:val="0"/>
          <w:bCs/>
        </w:rPr>
        <w:t>.</w:t>
      </w:r>
    </w:p>
    <w:p w14:paraId="48DE1B8F" w14:textId="593B39D8" w:rsidR="00812142" w:rsidRPr="00ED62CF" w:rsidRDefault="00812142" w:rsidP="00FE35B7">
      <w:pPr>
        <w:pStyle w:val="BodyText"/>
        <w:numPr>
          <w:ilvl w:val="0"/>
          <w:numId w:val="1"/>
        </w:numPr>
        <w:jc w:val="both"/>
        <w:rPr>
          <w:rFonts w:ascii="Arial Narrow" w:eastAsia="Batang" w:hAnsi="Arial Narrow" w:cs="Leelawadee"/>
        </w:rPr>
      </w:pPr>
      <w:r>
        <w:rPr>
          <w:rFonts w:ascii="Arial Narrow" w:eastAsia="Batang" w:hAnsi="Arial Narrow" w:cs="Leelawadee"/>
          <w:b w:val="0"/>
          <w:bCs/>
        </w:rPr>
        <w:t>DISCUSS AND APPROVE RATE CHANGES.</w:t>
      </w:r>
    </w:p>
    <w:p w14:paraId="20EF7D3F" w14:textId="77777777" w:rsidR="00FE35B7" w:rsidRPr="00FE35B7" w:rsidRDefault="00FE35B7" w:rsidP="00FE35B7">
      <w:pPr>
        <w:numPr>
          <w:ilvl w:val="0"/>
          <w:numId w:val="1"/>
        </w:numPr>
        <w:rPr>
          <w:rFonts w:ascii="Arial Narrow" w:eastAsia="Batang" w:hAnsi="Arial Narrow" w:cs="Leelawadee"/>
        </w:rPr>
      </w:pPr>
      <w:r w:rsidRPr="00FE35B7">
        <w:rPr>
          <w:rFonts w:ascii="Arial Narrow" w:eastAsia="Batang" w:hAnsi="Arial Narrow" w:cs="Leelawadee"/>
          <w:bCs/>
        </w:rPr>
        <w:t>DISCUSS PUC DOCKET #</w:t>
      </w:r>
      <w:r w:rsidRPr="00FE35B7">
        <w:rPr>
          <w:rFonts w:ascii="Arial Narrow" w:eastAsia="Batang" w:hAnsi="Arial Narrow" w:cs="Leelawadee"/>
        </w:rPr>
        <w:t xml:space="preserve"> 51224.</w:t>
      </w:r>
    </w:p>
    <w:p w14:paraId="1EA4A019" w14:textId="77777777" w:rsidR="00FE35B7" w:rsidRPr="00FE35B7" w:rsidRDefault="00FE35B7" w:rsidP="00FE35B7">
      <w:pPr>
        <w:numPr>
          <w:ilvl w:val="0"/>
          <w:numId w:val="1"/>
        </w:numPr>
        <w:rPr>
          <w:rFonts w:ascii="Arial Narrow" w:eastAsia="Batang" w:hAnsi="Arial Narrow" w:cs="Leelawadee"/>
        </w:rPr>
      </w:pPr>
      <w:r w:rsidRPr="00FE35B7">
        <w:rPr>
          <w:rFonts w:ascii="Arial Narrow" w:eastAsia="Batang" w:hAnsi="Arial Narrow" w:cs="Leelawadee"/>
        </w:rPr>
        <w:t>DISCUSS CIVIL SUITE</w:t>
      </w:r>
    </w:p>
    <w:p w14:paraId="2C9E9A21"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DISCUSS NEW BUSINESS FOR NEXT AGENDA.</w:t>
      </w:r>
    </w:p>
    <w:p w14:paraId="5B8B9C8F" w14:textId="77777777" w:rsidR="00FE35B7" w:rsidRPr="00FE35B7" w:rsidRDefault="00FE35B7" w:rsidP="00FE35B7">
      <w:pPr>
        <w:pStyle w:val="BodyText"/>
        <w:numPr>
          <w:ilvl w:val="0"/>
          <w:numId w:val="1"/>
        </w:numPr>
        <w:jc w:val="both"/>
        <w:rPr>
          <w:rFonts w:ascii="Helvetica Narrow" w:eastAsia="Batang" w:hAnsi="Helvetica Narrow"/>
          <w:b w:val="0"/>
        </w:rPr>
      </w:pPr>
      <w:r w:rsidRPr="00FE35B7">
        <w:rPr>
          <w:rFonts w:ascii="Helvetica Narrow" w:eastAsia="Batang" w:hAnsi="Helvetica Narrow"/>
          <w:b w:val="0"/>
        </w:rPr>
        <w:t>ADJOURNMENT.</w:t>
      </w:r>
    </w:p>
    <w:p w14:paraId="1601F91C" w14:textId="77777777" w:rsidR="00FE35B7" w:rsidRPr="00FE35B7" w:rsidRDefault="00FE35B7" w:rsidP="00FE35B7">
      <w:pPr>
        <w:jc w:val="center"/>
        <w:rPr>
          <w:rFonts w:ascii="Arial Narrow" w:eastAsia="Batang" w:hAnsi="Arial Narrow" w:cs="Leelawadee"/>
          <w:sz w:val="20"/>
          <w:szCs w:val="20"/>
        </w:rPr>
      </w:pPr>
    </w:p>
    <w:p w14:paraId="64BE74DF" w14:textId="77777777" w:rsidR="00FE35B7" w:rsidRPr="00FE35B7" w:rsidRDefault="00FE35B7" w:rsidP="00FE35B7">
      <w:pPr>
        <w:jc w:val="center"/>
        <w:rPr>
          <w:rFonts w:ascii="Arial Narrow" w:eastAsia="Batang" w:hAnsi="Arial Narrow" w:cs="Leelawadee"/>
        </w:rPr>
      </w:pPr>
      <w:r w:rsidRPr="00FE35B7">
        <w:rPr>
          <w:rFonts w:ascii="Arial Narrow" w:eastAsia="Batang" w:hAnsi="Arial Narrow" w:cs="Leelawadee"/>
        </w:rPr>
        <w:t>IF NEEDED ADJOURN TO EXECUTIVE SESSION TO DISCUSS PERSONNEL ISSUES AS AUTHORIZED UNDER TITLE 6, CHAPTER 551.074, AND GOVERNMENT CODE</w:t>
      </w:r>
    </w:p>
    <w:p w14:paraId="799676B6" w14:textId="77777777" w:rsidR="00FE35B7" w:rsidRPr="00FE35B7" w:rsidRDefault="00FE35B7" w:rsidP="00FE35B7">
      <w:pPr>
        <w:jc w:val="right"/>
        <w:rPr>
          <w:rFonts w:ascii="Comic Sans MS" w:hAnsi="Comic Sans MS"/>
        </w:rPr>
      </w:pPr>
    </w:p>
    <w:p w14:paraId="1C550CF2" w14:textId="3C792559" w:rsidR="00FE35B7" w:rsidRPr="00FE35B7" w:rsidRDefault="00FE35B7" w:rsidP="00FE35B7">
      <w:pPr>
        <w:rPr>
          <w:rFonts w:ascii="Arial" w:hAnsi="Arial" w:cs="Arial"/>
        </w:rPr>
      </w:pPr>
      <w:r w:rsidRPr="00FE35B7">
        <w:rPr>
          <w:rFonts w:ascii="Arial" w:hAnsi="Arial" w:cs="Arial"/>
        </w:rPr>
        <w:t xml:space="preserve">I certify that the above agenda for this meeting of the Board of the Mercy Water Supply Corporation was posted on the door at the office of Mercy Water Supply located at 51 Perry Lane Cleveland, TX and posted online at </w:t>
      </w:r>
      <w:hyperlink r:id="rId7" w:history="1">
        <w:r w:rsidRPr="00FE35B7">
          <w:rPr>
            <w:rStyle w:val="Hyperlink"/>
            <w:rFonts w:ascii="Arial" w:hAnsi="Arial" w:cs="Arial"/>
          </w:rPr>
          <w:t>www.mercywatersupply.myruralwater.com</w:t>
        </w:r>
      </w:hyperlink>
      <w:r w:rsidRPr="00FE35B7">
        <w:rPr>
          <w:rFonts w:ascii="Arial" w:hAnsi="Arial" w:cs="Arial"/>
        </w:rPr>
        <w:t xml:space="preserve"> on </w:t>
      </w:r>
      <w:r w:rsidR="00812142">
        <w:rPr>
          <w:rFonts w:ascii="Arial" w:hAnsi="Arial" w:cs="Arial"/>
        </w:rPr>
        <w:t>September 8</w:t>
      </w:r>
      <w:r w:rsidR="00ED62CF">
        <w:rPr>
          <w:rFonts w:ascii="Arial" w:hAnsi="Arial" w:cs="Arial"/>
        </w:rPr>
        <w:t>,</w:t>
      </w:r>
      <w:r w:rsidRPr="00FE35B7">
        <w:rPr>
          <w:rFonts w:ascii="Arial" w:hAnsi="Arial" w:cs="Arial"/>
          <w:vertAlign w:val="superscript"/>
        </w:rPr>
        <w:t xml:space="preserve"> </w:t>
      </w:r>
      <w:r w:rsidRPr="00FE35B7">
        <w:rPr>
          <w:rFonts w:ascii="Arial" w:hAnsi="Arial" w:cs="Arial"/>
        </w:rPr>
        <w:t>2021</w:t>
      </w:r>
    </w:p>
    <w:p w14:paraId="05DE57E4" w14:textId="77777777" w:rsidR="00FE35B7" w:rsidRPr="00FE35B7" w:rsidRDefault="00FE35B7" w:rsidP="00FE35B7">
      <w:pPr>
        <w:rPr>
          <w:rFonts w:ascii="Arial" w:hAnsi="Arial" w:cs="Arial"/>
        </w:rPr>
      </w:pPr>
      <w:r w:rsidRPr="00FE35B7">
        <w:rPr>
          <w:rFonts w:ascii="Arial" w:hAnsi="Arial" w:cs="Arial"/>
        </w:rPr>
        <w:t xml:space="preserve">  11:00 am pursuant to Chapter 551 of the Texas Government Code.</w:t>
      </w:r>
    </w:p>
    <w:p w14:paraId="3DDE6D3E" w14:textId="77777777" w:rsidR="00FE35B7" w:rsidRPr="00FE35B7" w:rsidRDefault="00FE35B7" w:rsidP="00FE35B7">
      <w:pPr>
        <w:rPr>
          <w:rFonts w:ascii="Arial" w:hAnsi="Arial" w:cs="Arial"/>
        </w:rPr>
      </w:pPr>
      <w:r w:rsidRPr="00FE35B7">
        <w:rPr>
          <w:rFonts w:ascii="Arial" w:hAnsi="Arial" w:cs="Arial"/>
        </w:rPr>
        <w:t xml:space="preserve">                                                                    </w:t>
      </w:r>
    </w:p>
    <w:p w14:paraId="1911ABD5" w14:textId="77777777" w:rsidR="00FE35B7" w:rsidRPr="00FE35B7" w:rsidRDefault="00FE35B7" w:rsidP="00FE35B7">
      <w:pPr>
        <w:rPr>
          <w:rFonts w:ascii="Arial" w:hAnsi="Arial" w:cs="Arial"/>
        </w:rPr>
      </w:pPr>
      <w:r w:rsidRPr="00FE35B7">
        <w:rPr>
          <w:rFonts w:ascii="Arial" w:hAnsi="Arial" w:cs="Arial"/>
        </w:rPr>
        <w:t xml:space="preserve">                                           </w:t>
      </w:r>
    </w:p>
    <w:p w14:paraId="55F9C8B8" w14:textId="77777777" w:rsidR="00FE35B7" w:rsidRPr="00FE35B7" w:rsidRDefault="00FE35B7" w:rsidP="00FE35B7">
      <w:pPr>
        <w:pBdr>
          <w:bottom w:val="single" w:sz="12" w:space="1" w:color="auto"/>
        </w:pBdr>
        <w:jc w:val="center"/>
        <w:rPr>
          <w:rFonts w:ascii="Arial" w:hAnsi="Arial" w:cs="Arial"/>
        </w:rPr>
      </w:pPr>
      <w:r w:rsidRPr="00FE35B7">
        <w:rPr>
          <w:rFonts w:ascii="Arial" w:hAnsi="Arial" w:cs="Arial"/>
        </w:rPr>
        <w:t xml:space="preserve">                                                                  Kelley Allbright Office Manager</w:t>
      </w:r>
    </w:p>
    <w:p w14:paraId="4813E524" w14:textId="77777777" w:rsidR="00FE35B7" w:rsidRPr="00FE35B7" w:rsidRDefault="00FE35B7" w:rsidP="00FE35B7">
      <w:pPr>
        <w:jc w:val="center"/>
        <w:rPr>
          <w:sz w:val="36"/>
          <w:szCs w:val="36"/>
        </w:rPr>
      </w:pPr>
      <w:r w:rsidRPr="00FE35B7">
        <w:rPr>
          <w:rFonts w:ascii="Arial" w:hAnsi="Arial" w:cs="Arial"/>
        </w:rPr>
        <w:t xml:space="preserve">Signature and Printed name and title of person responsible for posting </w:t>
      </w:r>
    </w:p>
    <w:p w14:paraId="2A728A0F" w14:textId="77777777" w:rsidR="00CF0195" w:rsidRPr="00FE35B7" w:rsidRDefault="00CF0195">
      <w:pPr>
        <w:rPr>
          <w:sz w:val="40"/>
          <w:szCs w:val="40"/>
        </w:rPr>
      </w:pPr>
    </w:p>
    <w:sectPr w:rsidR="00CF0195" w:rsidRPr="00FE35B7" w:rsidSect="004045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0789" w14:textId="77777777" w:rsidR="004045F1" w:rsidRDefault="004045F1" w:rsidP="004045F1">
      <w:r>
        <w:separator/>
      </w:r>
    </w:p>
  </w:endnote>
  <w:endnote w:type="continuationSeparator" w:id="0">
    <w:p w14:paraId="375F36FE" w14:textId="77777777" w:rsidR="004045F1" w:rsidRDefault="004045F1" w:rsidP="0040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panose1 w:val="020B0506020203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eelawadee">
    <w:altName w:val="Leelawadee UI"/>
    <w:panose1 w:val="020B0502040204020203"/>
    <w:charset w:val="00"/>
    <w:family w:val="swiss"/>
    <w:pitch w:val="variable"/>
    <w:sig w:usb0="0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6D62" w14:textId="77777777" w:rsidR="008E31C6" w:rsidRDefault="008E31C6">
    <w:pPr>
      <w:pStyle w:val="Footer"/>
    </w:pPr>
    <w:r>
      <w:rPr>
        <w:noProof/>
      </w:rPr>
      <mc:AlternateContent>
        <mc:Choice Requires="wps">
          <w:drawing>
            <wp:anchor distT="0" distB="0" distL="114300" distR="114300" simplePos="0" relativeHeight="251660288" behindDoc="0" locked="0" layoutInCell="1" allowOverlap="1" wp14:anchorId="2DDC0BF9" wp14:editId="6DC415D0">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C9B196" w14:textId="77777777" w:rsidR="008E31C6" w:rsidRPr="00FF25B1" w:rsidRDefault="008E31C6" w:rsidP="008E31C6">
                          <w:pPr>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14:paraId="66AEAD2B"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636371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This is an equal opportunity provider</w:t>
                          </w:r>
                        </w:p>
                        <w:p w14:paraId="78ED5455" w14:textId="77777777"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C0BF9"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14:paraId="3AC9B196" w14:textId="77777777" w:rsidR="008E31C6" w:rsidRPr="00FF25B1" w:rsidRDefault="008E31C6" w:rsidP="008E31C6">
                    <w:pPr>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14:paraId="66AEAD2B"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636371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This is an equal opportunity provider</w:t>
                    </w:r>
                  </w:p>
                  <w:p w14:paraId="78ED5455" w14:textId="77777777" w:rsidR="008E31C6" w:rsidRDefault="008E31C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202B" w14:textId="77777777" w:rsidR="004045F1" w:rsidRDefault="004045F1" w:rsidP="004045F1">
      <w:r>
        <w:separator/>
      </w:r>
    </w:p>
  </w:footnote>
  <w:footnote w:type="continuationSeparator" w:id="0">
    <w:p w14:paraId="290BFF8F" w14:textId="77777777" w:rsidR="004045F1" w:rsidRDefault="004045F1" w:rsidP="0040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D16F" w14:textId="77777777" w:rsidR="004045F1" w:rsidRDefault="004045F1">
    <w:pPr>
      <w:pStyle w:val="Header"/>
    </w:pPr>
    <w:r>
      <w:rPr>
        <w:noProof/>
      </w:rPr>
      <mc:AlternateContent>
        <mc:Choice Requires="wps">
          <w:drawing>
            <wp:anchor distT="0" distB="0" distL="114300" distR="114300" simplePos="0" relativeHeight="251659264" behindDoc="0" locked="0" layoutInCell="1" allowOverlap="1" wp14:anchorId="3E0A6401" wp14:editId="2FAB5866">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685BBE9" w14:textId="77777777" w:rsidR="004045F1" w:rsidRPr="00FF25B1" w:rsidRDefault="004045F1" w:rsidP="004045F1">
                          <w:pPr>
                            <w:jc w:val="center"/>
                            <w:rPr>
                              <w:rFonts w:ascii="Helvetica Narrow" w:hAnsi="Helvetica Narrow"/>
                              <w:b/>
                              <w:sz w:val="36"/>
                            </w:rPr>
                          </w:pPr>
                        </w:p>
                        <w:p w14:paraId="23868A20"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A6401"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14:paraId="1685BBE9" w14:textId="77777777" w:rsidR="004045F1" w:rsidRPr="00FF25B1" w:rsidRDefault="004045F1" w:rsidP="004045F1">
                    <w:pPr>
                      <w:jc w:val="center"/>
                      <w:rPr>
                        <w:rFonts w:ascii="Helvetica Narrow" w:hAnsi="Helvetica Narrow"/>
                        <w:b/>
                        <w:sz w:val="36"/>
                      </w:rPr>
                    </w:pPr>
                  </w:p>
                  <w:p w14:paraId="23868A20"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14:anchorId="5B6B1952" wp14:editId="36B73794">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5204"/>
    <w:multiLevelType w:val="hybridMultilevel"/>
    <w:tmpl w:val="AF8889B8"/>
    <w:lvl w:ilvl="0" w:tplc="F6FE1AE2">
      <w:start w:val="1"/>
      <w:numFmt w:val="decimal"/>
      <w:lvlText w:val="%1."/>
      <w:lvlJc w:val="left"/>
      <w:pPr>
        <w:ind w:left="720" w:hanging="360"/>
      </w:pPr>
      <w:rPr>
        <w:b w:val="0"/>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F1"/>
    <w:rsid w:val="000F2D6F"/>
    <w:rsid w:val="001075CD"/>
    <w:rsid w:val="004045F1"/>
    <w:rsid w:val="005777A3"/>
    <w:rsid w:val="00812142"/>
    <w:rsid w:val="008E31C6"/>
    <w:rsid w:val="00976C26"/>
    <w:rsid w:val="00BF5204"/>
    <w:rsid w:val="00CF0195"/>
    <w:rsid w:val="00D8580A"/>
    <w:rsid w:val="00ED62CF"/>
    <w:rsid w:val="00FC50CB"/>
    <w:rsid w:val="00FE35B7"/>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7A45BB"/>
  <w15:docId w15:val="{FA306C88-BBE4-4097-8C56-0E1BF18C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5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5B7"/>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customStyle="1" w:styleId="Heading1Char">
    <w:name w:val="Heading 1 Char"/>
    <w:basedOn w:val="DefaultParagraphFont"/>
    <w:link w:val="Heading1"/>
    <w:rsid w:val="00FE35B7"/>
    <w:rPr>
      <w:rFonts w:ascii="Times New Roman" w:eastAsia="Times New Roman" w:hAnsi="Times New Roman" w:cs="Times New Roman"/>
      <w:b/>
      <w:sz w:val="24"/>
      <w:szCs w:val="24"/>
      <w:u w:val="single"/>
    </w:rPr>
  </w:style>
  <w:style w:type="character" w:styleId="Hyperlink">
    <w:name w:val="Hyperlink"/>
    <w:basedOn w:val="DefaultParagraphFont"/>
    <w:uiPriority w:val="99"/>
    <w:semiHidden/>
    <w:unhideWhenUsed/>
    <w:rsid w:val="00FE35B7"/>
    <w:rPr>
      <w:color w:val="0000FF" w:themeColor="hyperlink"/>
      <w:u w:val="single"/>
    </w:rPr>
  </w:style>
  <w:style w:type="paragraph" w:styleId="BodyText">
    <w:name w:val="Body Text"/>
    <w:basedOn w:val="Normal"/>
    <w:link w:val="BodyTextChar"/>
    <w:semiHidden/>
    <w:unhideWhenUsed/>
    <w:rsid w:val="00FE35B7"/>
    <w:pPr>
      <w:jc w:val="center"/>
    </w:pPr>
    <w:rPr>
      <w:b/>
    </w:rPr>
  </w:style>
  <w:style w:type="character" w:customStyle="1" w:styleId="BodyTextChar">
    <w:name w:val="Body Text Char"/>
    <w:basedOn w:val="DefaultParagraphFont"/>
    <w:link w:val="BodyText"/>
    <w:semiHidden/>
    <w:rsid w:val="00FE35B7"/>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rcywatersupply.myrural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Kelley Allbright</cp:lastModifiedBy>
  <cp:revision>4</cp:revision>
  <cp:lastPrinted>2021-09-07T14:48:00Z</cp:lastPrinted>
  <dcterms:created xsi:type="dcterms:W3CDTF">2021-09-03T16:54:00Z</dcterms:created>
  <dcterms:modified xsi:type="dcterms:W3CDTF">2021-09-14T14:10:00Z</dcterms:modified>
</cp:coreProperties>
</file>